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1" w:rsidRPr="00376D41" w:rsidRDefault="00BE5771" w:rsidP="00A13F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en-US"/>
        </w:rPr>
      </w:pPr>
      <w:r w:rsidRPr="00376D41">
        <w:rPr>
          <w:rFonts w:ascii="Times New Roman" w:hAnsi="Times New Roman"/>
          <w:b/>
          <w:color w:val="000000"/>
          <w:sz w:val="24"/>
          <w:lang w:val="en-US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56.25pt" o:ole="">
            <v:imagedata r:id="rId5" o:title=""/>
          </v:shape>
          <o:OLEObject Type="Embed" ProgID="AcroExch.Document.DC" ShapeID="_x0000_i1025" DrawAspect="Content" ObjectID="_1664441660" r:id="rId6"/>
        </w:object>
      </w:r>
    </w:p>
    <w:p w:rsidR="00BE5771" w:rsidRDefault="00BE5771" w:rsidP="00A13F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en-US"/>
        </w:rPr>
      </w:pPr>
    </w:p>
    <w:p w:rsidR="00BE5771" w:rsidRDefault="00BE5771" w:rsidP="00A13F3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lang w:val="en-US"/>
        </w:rPr>
      </w:pPr>
    </w:p>
    <w:p w:rsidR="00BE5771" w:rsidRPr="00376D41" w:rsidRDefault="00BE5771" w:rsidP="00440D4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</w:t>
      </w:r>
    </w:p>
    <w:p w:rsidR="00BE5771" w:rsidRDefault="00BE5771" w:rsidP="00376D41">
      <w:pPr>
        <w:pStyle w:val="ListParagraph"/>
        <w:spacing w:after="160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BE5771" w:rsidRDefault="00BE5771" w:rsidP="00440D4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E5771" w:rsidRDefault="00BE5771" w:rsidP="00440D4D">
      <w:pPr>
        <w:pStyle w:val="ListParagraph"/>
        <w:ind w:left="851"/>
        <w:jc w:val="both"/>
        <w:rPr>
          <w:rFonts w:ascii="Times New Roman" w:hAnsi="Times New Roman"/>
          <w:sz w:val="24"/>
          <w:szCs w:val="24"/>
        </w:rPr>
      </w:pPr>
    </w:p>
    <w:p w:rsidR="00BE5771" w:rsidRPr="00B11153" w:rsidRDefault="00BE5771" w:rsidP="00B11153">
      <w:pPr>
        <w:pStyle w:val="ListParagraph"/>
        <w:numPr>
          <w:ilvl w:val="0"/>
          <w:numId w:val="4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предприятиями,</w:t>
      </w:r>
      <w:r w:rsidRPr="00B11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организациями общественного питания, индивидуальными предпринимателями;</w:t>
      </w:r>
    </w:p>
    <w:p w:rsidR="00BE5771" w:rsidRDefault="00BE5771" w:rsidP="00440D4D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организацией.</w:t>
      </w:r>
    </w:p>
    <w:p w:rsidR="00BE5771" w:rsidRDefault="00BE5771" w:rsidP="00440D4D">
      <w:pPr>
        <w:pStyle w:val="ListParagraph"/>
        <w:ind w:left="13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обеспечение питанием обучающихся в образовательной организации возлагается на руководителя.</w:t>
      </w:r>
    </w:p>
    <w:p w:rsidR="00BE5771" w:rsidRDefault="00BE5771" w:rsidP="00376D41">
      <w:pPr>
        <w:pStyle w:val="ListParagraph"/>
        <w:spacing w:after="160" w:line="25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Предприятия или предприниматели, оказывающие услуги общественного питания и поставки продуктов питания, отвечают за качество и безопасность продуктов питания.</w:t>
      </w:r>
    </w:p>
    <w:p w:rsidR="00BE5771" w:rsidRDefault="00BE5771" w:rsidP="00376D41">
      <w:pPr>
        <w:pStyle w:val="ListParagraph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 Право на получение бесплатного двухразового питания имеют лица с ОВЗ, получающие образование на дому.</w:t>
      </w:r>
    </w:p>
    <w:p w:rsidR="00BE5771" w:rsidRDefault="00BE5771" w:rsidP="00376D41">
      <w:pPr>
        <w:pStyle w:val="ListParagraph"/>
        <w:spacing w:after="160" w:line="25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Бесплатное двухразовое питание может предоставляться в виде продуктового набора (сухпайка)  в соответствии с рекомендованными нормами СанПиН среднесуточным набором продуктов питания согласно приложению № 1 к настоящему Положению и перечнем продуктов питания, которые в соответствии с требованиями не допускаются для реализации в образовательной организации согласно приложению № 2 к настоящему Положению.</w:t>
      </w:r>
    </w:p>
    <w:p w:rsidR="00BE5771" w:rsidRDefault="00BE5771" w:rsidP="00376D41">
      <w:pPr>
        <w:pStyle w:val="ListParagraph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2.6. Обеспечение питанием осуществляется на основании заявления одного из родителей (законных представителей) лица с ОВЗ, который предоставляет школе:</w:t>
      </w:r>
    </w:p>
    <w:p w:rsidR="00BE5771" w:rsidRDefault="00BE5771" w:rsidP="00440D4D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об обеспечении бесплатным двухразовым питанием лица с ОВЗ в виде</w:t>
      </w:r>
      <w:r w:rsidRPr="00A06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продуктового набора (сухпайка)   (приложение №3);</w:t>
      </w:r>
    </w:p>
    <w:p w:rsidR="00BE5771" w:rsidRDefault="00BE5771" w:rsidP="00440D4D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законного представителя (для опекунов, попечителей, приемных родителей);</w:t>
      </w:r>
    </w:p>
    <w:p w:rsidR="00BE5771" w:rsidRDefault="00BE5771" w:rsidP="00440D4D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ПМПК, подтверждающее, что обучающийся является лицом с ОВЗ;</w:t>
      </w:r>
    </w:p>
    <w:p w:rsidR="00BE5771" w:rsidRDefault="00BE5771" w:rsidP="00440D4D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врачебной комиссии, рекомендующей обучение на дому.</w:t>
      </w:r>
    </w:p>
    <w:p w:rsidR="00BE5771" w:rsidRDefault="00BE5771" w:rsidP="00376D41">
      <w:pPr>
        <w:pStyle w:val="ListParagraph"/>
        <w:spacing w:after="160" w:line="25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Бесплатное двухразовое питание осуществляется в учебные дни, но не более чем    на срок действия справки врачебной комиссии и заключения ПМПК.</w:t>
      </w:r>
    </w:p>
    <w:p w:rsidR="00BE5771" w:rsidRDefault="00BE5771" w:rsidP="00376D41">
      <w:pPr>
        <w:pStyle w:val="ListParagraph"/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2.8. Родители (законные представители) незамедлительно уведомляют в письменном виде директора школы, если лицо с ОВЗ в течение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дому. При получении заявления от родителя (законного представителя) лица с ОВЗ о приостановке обучения на дому издается приказ о временной приостановке предоставления бесплатного двухразового питания в виде продуктового набора (сухпайка). </w:t>
      </w:r>
    </w:p>
    <w:p w:rsidR="00BE5771" w:rsidRDefault="00BE5771" w:rsidP="00440D4D">
      <w:pPr>
        <w:pStyle w:val="ListParagraph"/>
        <w:ind w:left="1418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Возобновление предоставления лицу с ОВЗ бесплатного двухразового питания в виде продуктового набора (сухпайка)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BE5771" w:rsidRDefault="00BE5771" w:rsidP="00376D41">
      <w:pPr>
        <w:pStyle w:val="ListParagraph"/>
        <w:spacing w:after="160" w:line="25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Периодичность выдачи бесплатного двухразового питания в виде продуктового набора (сухпайка)   лицам с ОВЗ осуществляется ежемесячно.</w:t>
      </w:r>
    </w:p>
    <w:p w:rsidR="00BE5771" w:rsidRDefault="00BE5771" w:rsidP="00376D41">
      <w:pPr>
        <w:pStyle w:val="ListParagraph"/>
        <w:tabs>
          <w:tab w:val="left" w:pos="709"/>
        </w:tabs>
        <w:spacing w:after="160" w:line="25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 Для расчета стоимости принят средний размер стоимости двухнедельного меню, рассчитанного на получение двухразового питания. </w:t>
      </w:r>
    </w:p>
    <w:p w:rsidR="00BE5771" w:rsidRDefault="00BE5771" w:rsidP="00376D41">
      <w:pPr>
        <w:pStyle w:val="ListParagraph"/>
        <w:spacing w:after="160" w:line="25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Основаниями для отказа в предоставлении лицам с ОВЗ, бесплатного двухразового питания в виде продуктового набора (сухпайка)  являются:</w:t>
      </w:r>
    </w:p>
    <w:p w:rsidR="00BE5771" w:rsidRDefault="00BE5771" w:rsidP="00440D4D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предоставление родителями (законными представителями) неполного пакета документов;</w:t>
      </w:r>
    </w:p>
    <w:p w:rsidR="00BE5771" w:rsidRDefault="00BE5771" w:rsidP="00440D4D">
      <w:pPr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 предоставление неправильно оформленных или утративших силу документов;</w:t>
      </w:r>
    </w:p>
    <w:p w:rsidR="00BE5771" w:rsidRDefault="00BE5771" w:rsidP="00440D4D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  несоответствие лица с ОВЗ требованиям, установленным в пунктах 2.1 и 2.2 Порядка предоставления бесплатного двухразового питания обучающимся с ограниченными возможностями здоровья, получающими образование на дому.</w:t>
      </w:r>
    </w:p>
    <w:p w:rsidR="00BE5771" w:rsidRDefault="00BE5771" w:rsidP="00440D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Финансирование расходов</w:t>
      </w:r>
    </w:p>
    <w:p w:rsidR="00BE5771" w:rsidRDefault="00BE5771" w:rsidP="00440D4D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Финансирование расходов на организацию питания в школе осуществляется за счет средств краевого  бюджета.</w:t>
      </w:r>
    </w:p>
    <w:p w:rsidR="00BE5771" w:rsidRDefault="00BE5771" w:rsidP="00440D4D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Расходы на оплату питания обучающимся с ограниченными возможностями здоровья, получающим образование на дому составляет 79.00 руб. в день.</w:t>
      </w:r>
    </w:p>
    <w:p w:rsidR="00BE5771" w:rsidRDefault="00BE5771" w:rsidP="00440D4D">
      <w:pPr>
        <w:pStyle w:val="ListParagraph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Субсидия из федерального бюджета носит целевой характер и не может быть использована на другие цели. Контроль за целевым использованием субсидии осуществляется в соответствии с действующим законодательством.</w:t>
      </w:r>
    </w:p>
    <w:p w:rsidR="00BE5771" w:rsidRDefault="00BE5771" w:rsidP="00440D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питания</w:t>
      </w:r>
    </w:p>
    <w:p w:rsidR="00BE5771" w:rsidRDefault="00BE5771" w:rsidP="00440D4D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обучающихся с ОВЗ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BE5771" w:rsidRDefault="00BE5771" w:rsidP="00440D4D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обучающихся в школе осуществляется в форме продуктового набора (сухпайка).</w:t>
      </w:r>
    </w:p>
    <w:p w:rsidR="00BE5771" w:rsidRDefault="00BE5771" w:rsidP="00440D4D">
      <w:pPr>
        <w:pStyle w:val="ListParagraph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продуктового набора (сухпайка) определяется школой, исходя из рекомендуемого среднесуточного набора продуктов с учетом заболевания ребенка и по согласованию с родителями (законными представителями).</w:t>
      </w:r>
    </w:p>
    <w:p w:rsidR="00BE5771" w:rsidRDefault="00BE5771" w:rsidP="00440D4D">
      <w:pPr>
        <w:ind w:left="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4.4. Механизм организации питания для детей с ОВЗ, обучающимся на дому.</w:t>
      </w:r>
    </w:p>
    <w:p w:rsidR="00BE5771" w:rsidRDefault="00BE5771" w:rsidP="00440D4D">
      <w:pPr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BE5771" w:rsidRDefault="00BE5771" w:rsidP="00440D4D">
      <w:pPr>
        <w:pStyle w:val="ListParagraph"/>
        <w:numPr>
          <w:ilvl w:val="0"/>
          <w:numId w:val="7"/>
        </w:numPr>
        <w:spacing w:after="160" w:line="256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директора (2 раза в год по состоянию на 1 сентября и 1 января, с изменениями) об организации питания детей ОВЗ.</w:t>
      </w:r>
    </w:p>
    <w:p w:rsidR="00BE5771" w:rsidRDefault="00BE5771" w:rsidP="00440D4D">
      <w:pPr>
        <w:pStyle w:val="ListParagraph"/>
        <w:numPr>
          <w:ilvl w:val="0"/>
          <w:numId w:val="7"/>
        </w:numPr>
        <w:spacing w:after="160" w:line="256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продуктового набора (сухпайка) осуществляется силами (поставщика).</w:t>
      </w:r>
    </w:p>
    <w:p w:rsidR="00BE5771" w:rsidRDefault="00BE5771" w:rsidP="00440D4D">
      <w:pPr>
        <w:pStyle w:val="ListParagraph"/>
        <w:numPr>
          <w:ilvl w:val="0"/>
          <w:numId w:val="7"/>
        </w:numPr>
        <w:spacing w:after="160" w:line="256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Утвержденный список продуктов, входящих в сухой паек, соответствует Приложению 1 распоряжения  № 5-433 от 24.09.2018.</w:t>
      </w:r>
    </w:p>
    <w:p w:rsidR="00BE5771" w:rsidRDefault="00BE5771" w:rsidP="00440D4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Ответственный за организацию питания в школе: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ежемесячно формирует списки обучающихся для предоставления продуктового набора (сухпайка);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предоставляет указанные списки в бухгалтерию для расчета размера финансирования для обеспечения продуктовым  набором (сухпайком).</w:t>
      </w:r>
    </w:p>
    <w:p w:rsidR="00BE5771" w:rsidRDefault="00BE5771" w:rsidP="00440D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Контроль за обеспечением питания</w:t>
      </w:r>
    </w:p>
    <w:p w:rsidR="00BE5771" w:rsidRDefault="00BE5771" w:rsidP="00440D4D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обеспечением питания обучающихся с ОВЗ осуществляется утвержденной приказом  директора школы комиссией, в состав которой входят: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директор школы;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ответственный за организацию питания;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ответственный за учебный процесс в школе.</w:t>
      </w:r>
    </w:p>
    <w:p w:rsidR="00BE5771" w:rsidRDefault="00BE5771" w:rsidP="00440D4D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Комиссия: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проверяет качество, объем продуктового набора (сухпайка).</w:t>
      </w:r>
    </w:p>
    <w:p w:rsidR="00BE5771" w:rsidRDefault="00BE5771" w:rsidP="00440D4D">
      <w:pPr>
        <w:pStyle w:val="ListParagraph"/>
        <w:numPr>
          <w:ilvl w:val="1"/>
          <w:numId w:val="8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обеспечения питанием обучающихся осуществляется не реже 1 раза в полугодие, по результатам проверок составляются акты, справки.</w:t>
      </w:r>
    </w:p>
    <w:p w:rsidR="00BE5771" w:rsidRDefault="00BE5771" w:rsidP="00440D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Права и обязанности родителей (законных представителей) обучающихся</w:t>
      </w:r>
    </w:p>
    <w:p w:rsidR="00BE5771" w:rsidRDefault="00BE5771" w:rsidP="00440D4D">
      <w:pPr>
        <w:pStyle w:val="ListParagraph"/>
        <w:numPr>
          <w:ilvl w:val="1"/>
          <w:numId w:val="9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обучающихся имеют право: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подавать заявление об обеспечении бесплатным двухразовым питанием лица с ОВЗ в виде продуктового набора (сухпайка);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предложения по улучшению организации питания обучающихся.</w:t>
      </w:r>
    </w:p>
    <w:p w:rsidR="00BE5771" w:rsidRDefault="00BE5771" w:rsidP="00440D4D">
      <w:pPr>
        <w:pStyle w:val="ListParagraph"/>
        <w:numPr>
          <w:ilvl w:val="1"/>
          <w:numId w:val="9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(законные представители) обучающихся обязаны: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предоставлении заявления об обеспечении бесплатным двухразовым питанием лица с ОВЗ в виде продуктового набора (сухпайка)   предоставить образовательной организации  все необходимые документы, предусмотренные действующими нормативными правовыми актами;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сообщить классному руководителю и администрации школы о болезни ребенка или его временном отсутствии для снятия его с питания на период его фактического отсутствия;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предупреждать  и администрацию школы об имеющихся у ребенка аллергических реакциях на продукты питания;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разъяснительную работу со своими детьми по привитию им навыков здорового образа жизни и правильного питания.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получать бесплатное двухразовое питание в виде продуктового набора (сухпайка) согласно графику выдачи механизма организации питания.</w:t>
      </w:r>
    </w:p>
    <w:p w:rsidR="00BE5771" w:rsidRDefault="00BE5771" w:rsidP="00440D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Информационно-просветительская работа и мониторинг организации питания</w:t>
      </w:r>
    </w:p>
    <w:p w:rsidR="00BE5771" w:rsidRDefault="00BE5771" w:rsidP="00440D4D">
      <w:pPr>
        <w:pStyle w:val="ListParagraph"/>
        <w:numPr>
          <w:ilvl w:val="1"/>
          <w:numId w:val="10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 по воспитательной работе с целью совершенствования организации питания: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постоянную информационно-просветительскую работу по повышению уровня культуры питания школьников в рамках учебной деятельности и внеучебных мероприятиях;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оформляет и регулярно обновляет информационные стенды, посвященные вопросам формирования культуры питания;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систематическую работу с родителями, проводит беседы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мониторинг организации питания по показателям эффективности: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удовлетворенность детей и их родителей организацией и качеством предоставляемого питания;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количество обучающихся, охваченных питанием.</w:t>
      </w:r>
    </w:p>
    <w:p w:rsidR="00BE5771" w:rsidRDefault="00BE5771" w:rsidP="00440D4D">
      <w:pPr>
        <w:pStyle w:val="ListParagraph"/>
        <w:numPr>
          <w:ilvl w:val="1"/>
          <w:numId w:val="10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Интенсивность и эффективность работы классных руководителей по организации питания обучающихся могут учитываться при решении вопроса о стимулирующих выплатах из фонда заработной платы.</w:t>
      </w:r>
    </w:p>
    <w:p w:rsidR="00BE5771" w:rsidRDefault="00BE5771" w:rsidP="00440D4D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Вопросы организации питания (анализ ситуации, итоги, проблемы, предложения по улучшению питания, формирования культуры питания и др.) не реже 1 раза в полугодие обсуждается на родительских собраниях.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680590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right"/>
        <w:rPr>
          <w:rFonts w:ascii="Times New Roman" w:hAnsi="Times New Roman"/>
          <w:sz w:val="24"/>
          <w:szCs w:val="24"/>
        </w:rPr>
      </w:pPr>
    </w:p>
    <w:p w:rsidR="00BE5771" w:rsidRPr="0043719C" w:rsidRDefault="00BE5771" w:rsidP="0043719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3719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E5771" w:rsidRPr="0043719C" w:rsidRDefault="00BE5771" w:rsidP="0043719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4371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к Положению</w:t>
      </w:r>
    </w:p>
    <w:p w:rsidR="00BE5771" w:rsidRDefault="00BE5771" w:rsidP="00440D4D">
      <w:pPr>
        <w:jc w:val="center"/>
        <w:rPr>
          <w:rFonts w:ascii="Times New Roman" w:hAnsi="Times New Roman"/>
          <w:sz w:val="24"/>
          <w:szCs w:val="24"/>
        </w:rPr>
      </w:pPr>
    </w:p>
    <w:p w:rsidR="00BE5771" w:rsidRPr="00A060EA" w:rsidRDefault="00BE5771" w:rsidP="00A060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060EA">
        <w:rPr>
          <w:rFonts w:ascii="Times New Roman" w:hAnsi="Times New Roman"/>
          <w:b/>
          <w:sz w:val="24"/>
          <w:szCs w:val="24"/>
        </w:rPr>
        <w:t>Среднесуточный набор продуктов</w:t>
      </w:r>
    </w:p>
    <w:p w:rsidR="00BE5771" w:rsidRDefault="00BE5771" w:rsidP="00A060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060EA">
        <w:rPr>
          <w:rFonts w:ascii="Times New Roman" w:hAnsi="Times New Roman"/>
          <w:b/>
          <w:sz w:val="24"/>
          <w:szCs w:val="24"/>
        </w:rPr>
        <w:t>для формирования продуктового набора (сухпайка)</w:t>
      </w:r>
    </w:p>
    <w:p w:rsidR="00BE5771" w:rsidRPr="00A060EA" w:rsidRDefault="00BE5771" w:rsidP="00A060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продуктов питания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1958"/>
        <w:gridCol w:w="8262"/>
      </w:tblGrid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рис (фасованный)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гречневая (фасованная)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пшенная (фасованная)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манная (фасованная)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Хлопья овсяные/смесь зерновых (фасованная)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горох колотый (фасованная)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Макароны (фасованные)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Спагетти (фасованные)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Мука в промышленной упаковке в/с 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Сухофрукты в промышленной упаковке (компотная смесь)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Соки фруктовые  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Вафли (фасованные)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  (фасованное)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в промышленной упаковке  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Какао напиток в промышленной упаковке 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рыбные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Сгущенное молоко ГОСТ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680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питьевая минеральная негазированная бутилированная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4371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в порционной упаковке</w:t>
            </w:r>
          </w:p>
        </w:tc>
      </w:tr>
      <w:tr w:rsidR="00BE5771" w:rsidRPr="00A16068" w:rsidTr="00547681">
        <w:trPr>
          <w:trHeight w:val="26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1" w:rsidRDefault="00BE5771" w:rsidP="00547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 в порционной упаковке </w:t>
            </w:r>
          </w:p>
        </w:tc>
      </w:tr>
    </w:tbl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Pr="0043059D" w:rsidRDefault="00BE5771" w:rsidP="0043059D">
      <w:pPr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BE5771" w:rsidRDefault="00BE5771" w:rsidP="00440D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Положению</w:t>
      </w:r>
    </w:p>
    <w:p w:rsidR="00BE5771" w:rsidRPr="00A060EA" w:rsidRDefault="00BE5771" w:rsidP="00440D4D">
      <w:pPr>
        <w:jc w:val="center"/>
        <w:rPr>
          <w:rFonts w:ascii="Times New Roman" w:hAnsi="Times New Roman"/>
          <w:b/>
          <w:sz w:val="24"/>
          <w:szCs w:val="24"/>
        </w:rPr>
      </w:pPr>
      <w:r w:rsidRPr="00A060EA">
        <w:rPr>
          <w:rFonts w:ascii="Times New Roman" w:hAnsi="Times New Roman"/>
          <w:b/>
          <w:sz w:val="24"/>
          <w:szCs w:val="24"/>
        </w:rPr>
        <w:t>Перечень продуктов, которые не допускаются для реализации в организациях общественного питания (в соответствии с приложением 7 к СанПиН 2.4.5.2409-08)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Пищевые продукты с истекшими сроками годности и признаками недоброкачественности.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Плодоовощная продукция с признаками порчи.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Субпродукты, кроме печени, языка, сердца.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Непотрошеная птица.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Мясо диких животных.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Яйца и мясо водоплавающих.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Яйца с загрязненной скорлупой, с насечкой, «тек», «бой», а также яйца из хозяйств, неблагополучных по сальмонеллезам.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Консервы с нарушением герметичности банок, бомбажные, “хлопушки”, банки с ржавчиной, закусочные консервы.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Крупа, мука, сухофрукты и другие продукты, загрязненные различными примесями или зараженные амбарными вредителями.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Любые пищевые продукты домашнего (не промышленного) изготовления. 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Кремовые кондитерские изделия (пирожные и торты).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Зельцы, изделия из мясной обрези, диафрагмы; рулеты из мякоти голов, кровяные и ливерные колбасы, паштеты и блинчики с мясом и с творогом.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Творог из непастеризованного молока, фляжный творог, фляжную сметану без термической обработки.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Простокваша-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>
        <w:rPr>
          <w:rFonts w:ascii="Times New Roman" w:hAnsi="Times New Roman"/>
          <w:sz w:val="24"/>
          <w:szCs w:val="24"/>
        </w:rPr>
        <w:t>самоквас</w:t>
      </w:r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Грибы и продукты (кулинарные изделия), из них приготовленные.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Квас.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Сырокопченые мясные гастрономические изделия и колбасы.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Уксус, горчица, хрен, перец острый (красный, черный) и другие острые (жгучие) приправы.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Острые соусы, кетчупы, майонез, закусочные консервы, маринованные овощи и фрукты.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Кофе натуральный; тонизирующие, в том числе энергетические напитки, алкоголь.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Кулинарные жиры, свиное или баранье сало, маргарин и другие гидрогенизированные жиры.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Ядро абрикосовой косточки, арахис.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Газированные напитки.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Молочные продукты и мороженое на основе растительных жиров.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Жевательная резинка.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Кумыс и другие кисломолочные продукты с содержание эталона (более 0,5%).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Карамель, в том числе леденцовая.</w:t>
      </w:r>
    </w:p>
    <w:p w:rsidR="00BE5771" w:rsidRDefault="00BE5771" w:rsidP="00440D4D">
      <w:pPr>
        <w:pStyle w:val="ListParagraph"/>
        <w:numPr>
          <w:ilvl w:val="0"/>
          <w:numId w:val="1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Закусочные консервы.</w:t>
      </w:r>
    </w:p>
    <w:p w:rsidR="00BE5771" w:rsidRDefault="00BE5771" w:rsidP="00376D41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E5771" w:rsidRDefault="00BE5771" w:rsidP="00376D41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E5771" w:rsidRDefault="00BE5771" w:rsidP="00376D41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pStyle w:val="ListParagrap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МБОУ «Николаевская СОШ»</w:t>
      </w:r>
    </w:p>
    <w:p w:rsidR="00BE5771" w:rsidRDefault="00BE5771" w:rsidP="00A13F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Базеевой О.Е. </w:t>
      </w:r>
    </w:p>
    <w:p w:rsidR="00BE5771" w:rsidRDefault="00BE5771" w:rsidP="00A13F3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от законного представителя </w:t>
      </w:r>
    </w:p>
    <w:p w:rsidR="00BE5771" w:rsidRDefault="00BE5771" w:rsidP="00440D4D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E5771" w:rsidRDefault="00BE5771" w:rsidP="00440D4D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E5771" w:rsidRDefault="00BE5771" w:rsidP="00440D4D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BE5771" w:rsidRDefault="00BE5771" w:rsidP="00A060EA">
      <w:pPr>
        <w:pStyle w:val="ListParagraph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</w:t>
      </w:r>
      <w:r>
        <w:rPr>
          <w:rFonts w:ascii="Times New Roman" w:hAnsi="Times New Roman"/>
          <w:i/>
          <w:sz w:val="24"/>
          <w:szCs w:val="24"/>
        </w:rPr>
        <w:t xml:space="preserve">ФИО родителя  </w:t>
      </w:r>
    </w:p>
    <w:p w:rsidR="00BE5771" w:rsidRDefault="00BE5771" w:rsidP="00440D4D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(законного представителя) полностью</w:t>
      </w:r>
      <w:r>
        <w:rPr>
          <w:rFonts w:ascii="Times New Roman" w:hAnsi="Times New Roman"/>
          <w:sz w:val="24"/>
          <w:szCs w:val="24"/>
        </w:rPr>
        <w:t>)</w:t>
      </w:r>
    </w:p>
    <w:p w:rsidR="00BE5771" w:rsidRDefault="00BE5771" w:rsidP="00440D4D">
      <w:pPr>
        <w:pStyle w:val="ListParagrap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pStyle w:val="ListParagrap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pStyle w:val="ListParagrap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BE5771" w:rsidRDefault="00BE5771" w:rsidP="00A060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Прошу обеспечить двухразовым бесплатным питанием в виде продуктового набора (сухпайка),  (на основании Постановления Правительства Алтайского края  от 17 января 2020 года N 14 «Об утверждении порядка предоставления бесплатного двухразового питания обучающимся с ограниченными возможностями здоровья краевых государственных, муниципальных общеобразовательных организаций (с изменениями на 14 мая 2020 года)» моего сына/дочь/опекаемого____________________________________ _____________________________________________________________________________((нужное подчеркнуть)</w:t>
      </w:r>
    </w:p>
    <w:p w:rsidR="00BE5771" w:rsidRDefault="00BE5771" w:rsidP="00440D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ученика (цы) ______ класса МБОУ «Николаевская СОШ»</w:t>
      </w:r>
    </w:p>
    <w:p w:rsidR="00BE5771" w:rsidRDefault="00BE5771" w:rsidP="00440D4D">
      <w:pPr>
        <w:pStyle w:val="ListParagrap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предоставления бесплатного двухразового питания обучающимся с ограниченными возможностями здоровья, получающими образование на дому, ОЗНАКОМЛЕНА.</w:t>
      </w:r>
    </w:p>
    <w:p w:rsidR="00BE5771" w:rsidRDefault="00BE5771" w:rsidP="00440D4D">
      <w:pPr>
        <w:jc w:val="center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jc w:val="center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                                                            __________________/__________________/</w:t>
      </w:r>
    </w:p>
    <w:p w:rsidR="00BE5771" w:rsidRDefault="00BE5771" w:rsidP="00440D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(дата)                                                                            (подпись)                 (расшифровка)              </w:t>
      </w:r>
    </w:p>
    <w:p w:rsidR="00BE5771" w:rsidRDefault="00BE5771" w:rsidP="00440D4D">
      <w:pPr>
        <w:jc w:val="both"/>
        <w:rPr>
          <w:rFonts w:ascii="Times New Roman" w:hAnsi="Times New Roman"/>
          <w:sz w:val="24"/>
          <w:szCs w:val="24"/>
        </w:rPr>
      </w:pPr>
    </w:p>
    <w:p w:rsidR="00BE5771" w:rsidRDefault="00BE5771" w:rsidP="00440D4D">
      <w:pPr>
        <w:rPr>
          <w:rFonts w:ascii="Times New Roman" w:hAnsi="Times New Roman"/>
          <w:sz w:val="24"/>
          <w:szCs w:val="24"/>
        </w:rPr>
      </w:pPr>
    </w:p>
    <w:p w:rsidR="00BE5771" w:rsidRDefault="00BE5771" w:rsidP="005F7E39">
      <w:pPr>
        <w:pStyle w:val="ListParagraph"/>
        <w:rPr>
          <w:rFonts w:ascii="Times New Roman" w:hAnsi="Times New Roman"/>
          <w:sz w:val="28"/>
        </w:rPr>
      </w:pPr>
    </w:p>
    <w:p w:rsidR="00BE5771" w:rsidRDefault="00BE5771" w:rsidP="005F7E39">
      <w:pPr>
        <w:pStyle w:val="ListParagraph"/>
        <w:rPr>
          <w:rFonts w:ascii="Times New Roman" w:hAnsi="Times New Roman"/>
          <w:sz w:val="28"/>
        </w:rPr>
      </w:pPr>
    </w:p>
    <w:p w:rsidR="00BE5771" w:rsidRDefault="00BE5771" w:rsidP="005F7E39">
      <w:pPr>
        <w:pStyle w:val="ListParagraph"/>
        <w:rPr>
          <w:rFonts w:ascii="Times New Roman" w:hAnsi="Times New Roman"/>
          <w:sz w:val="28"/>
        </w:rPr>
      </w:pPr>
    </w:p>
    <w:p w:rsidR="00BE5771" w:rsidRDefault="00BE5771" w:rsidP="005F7E39">
      <w:pPr>
        <w:pStyle w:val="ListParagraph"/>
        <w:rPr>
          <w:rFonts w:ascii="Times New Roman" w:hAnsi="Times New Roman"/>
          <w:sz w:val="28"/>
        </w:rPr>
      </w:pPr>
    </w:p>
    <w:p w:rsidR="00BE5771" w:rsidRDefault="00BE5771" w:rsidP="005F7E39">
      <w:pPr>
        <w:pStyle w:val="ListParagraph"/>
        <w:rPr>
          <w:rFonts w:ascii="Times New Roman" w:hAnsi="Times New Roman"/>
          <w:sz w:val="28"/>
        </w:rPr>
      </w:pPr>
    </w:p>
    <w:p w:rsidR="00BE5771" w:rsidRDefault="00BE5771" w:rsidP="005F7E39">
      <w:pPr>
        <w:pStyle w:val="ListParagraph"/>
        <w:rPr>
          <w:rFonts w:ascii="Times New Roman" w:hAnsi="Times New Roman"/>
          <w:sz w:val="28"/>
        </w:rPr>
      </w:pPr>
    </w:p>
    <w:p w:rsidR="00BE5771" w:rsidRDefault="00BE5771" w:rsidP="005F7E39">
      <w:pPr>
        <w:pStyle w:val="ListParagraph"/>
        <w:rPr>
          <w:rFonts w:ascii="Times New Roman" w:hAnsi="Times New Roman"/>
          <w:sz w:val="28"/>
        </w:rPr>
      </w:pPr>
    </w:p>
    <w:sectPr w:rsidR="00BE5771" w:rsidSect="00376D41"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A3"/>
    <w:multiLevelType w:val="hybridMultilevel"/>
    <w:tmpl w:val="B6D0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A5ADD"/>
    <w:multiLevelType w:val="hybridMultilevel"/>
    <w:tmpl w:val="C32E617A"/>
    <w:lvl w:ilvl="0" w:tplc="35E4C53C">
      <w:start w:val="1"/>
      <w:numFmt w:val="decimal"/>
      <w:lvlText w:val="3.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5C4979"/>
    <w:multiLevelType w:val="multilevel"/>
    <w:tmpl w:val="F9CA40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90931BD"/>
    <w:multiLevelType w:val="multilevel"/>
    <w:tmpl w:val="C2049200"/>
    <w:lvl w:ilvl="0">
      <w:start w:val="7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4">
    <w:nsid w:val="1BBD64FF"/>
    <w:multiLevelType w:val="hybridMultilevel"/>
    <w:tmpl w:val="D33670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C0C1C9C"/>
    <w:multiLevelType w:val="hybridMultilevel"/>
    <w:tmpl w:val="8DF4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61B652C"/>
    <w:multiLevelType w:val="multilevel"/>
    <w:tmpl w:val="C2049200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7">
    <w:nsid w:val="3F8643FA"/>
    <w:multiLevelType w:val="multilevel"/>
    <w:tmpl w:val="EAECE5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361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8">
    <w:nsid w:val="43722E57"/>
    <w:multiLevelType w:val="multilevel"/>
    <w:tmpl w:val="BAE0C1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9">
    <w:nsid w:val="641967FD"/>
    <w:multiLevelType w:val="hybridMultilevel"/>
    <w:tmpl w:val="F7285D9C"/>
    <w:lvl w:ilvl="0" w:tplc="B09A95DE">
      <w:start w:val="1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5C3292D"/>
    <w:multiLevelType w:val="hybridMultilevel"/>
    <w:tmpl w:val="23B2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0FB225A"/>
    <w:multiLevelType w:val="hybridMultilevel"/>
    <w:tmpl w:val="5348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4A642C6"/>
    <w:multiLevelType w:val="hybridMultilevel"/>
    <w:tmpl w:val="5C8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5645F7D"/>
    <w:multiLevelType w:val="hybridMultilevel"/>
    <w:tmpl w:val="F678EF96"/>
    <w:lvl w:ilvl="0" w:tplc="435A3900">
      <w:start w:val="1"/>
      <w:numFmt w:val="decimal"/>
      <w:lvlText w:val="4.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907"/>
    <w:rsid w:val="00085907"/>
    <w:rsid w:val="000A383D"/>
    <w:rsid w:val="00111CBA"/>
    <w:rsid w:val="00244CC8"/>
    <w:rsid w:val="002D0DE9"/>
    <w:rsid w:val="00376D41"/>
    <w:rsid w:val="00426644"/>
    <w:rsid w:val="0043059D"/>
    <w:rsid w:val="0043719C"/>
    <w:rsid w:val="00440D4D"/>
    <w:rsid w:val="00461CE2"/>
    <w:rsid w:val="00491288"/>
    <w:rsid w:val="00547681"/>
    <w:rsid w:val="00563457"/>
    <w:rsid w:val="005977B0"/>
    <w:rsid w:val="005D6D7D"/>
    <w:rsid w:val="005F7E39"/>
    <w:rsid w:val="00640F4F"/>
    <w:rsid w:val="00680590"/>
    <w:rsid w:val="0075681D"/>
    <w:rsid w:val="007A076E"/>
    <w:rsid w:val="007C6673"/>
    <w:rsid w:val="007E62A5"/>
    <w:rsid w:val="00884745"/>
    <w:rsid w:val="008B79C5"/>
    <w:rsid w:val="00942AE0"/>
    <w:rsid w:val="00991605"/>
    <w:rsid w:val="00A060EA"/>
    <w:rsid w:val="00A13F35"/>
    <w:rsid w:val="00A16068"/>
    <w:rsid w:val="00A33866"/>
    <w:rsid w:val="00B11153"/>
    <w:rsid w:val="00B2003F"/>
    <w:rsid w:val="00BE5771"/>
    <w:rsid w:val="00C00D2D"/>
    <w:rsid w:val="00C575D0"/>
    <w:rsid w:val="00CD2342"/>
    <w:rsid w:val="00DB66F5"/>
    <w:rsid w:val="00DC7DE3"/>
    <w:rsid w:val="00E0123A"/>
    <w:rsid w:val="00F01638"/>
    <w:rsid w:val="00F216E2"/>
    <w:rsid w:val="00F2673D"/>
    <w:rsid w:val="00F55643"/>
    <w:rsid w:val="00F6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6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5907"/>
    <w:pPr>
      <w:ind w:left="720"/>
      <w:contextualSpacing/>
    </w:pPr>
  </w:style>
  <w:style w:type="table" w:styleId="TableGrid">
    <w:name w:val="Table Grid"/>
    <w:basedOn w:val="TableNormal"/>
    <w:uiPriority w:val="99"/>
    <w:rsid w:val="005977B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060EA"/>
    <w:rPr>
      <w:lang w:eastAsia="en-US"/>
    </w:rPr>
  </w:style>
  <w:style w:type="paragraph" w:customStyle="1" w:styleId="ConsPlusNormal">
    <w:name w:val="ConsPlusNormal"/>
    <w:uiPriority w:val="99"/>
    <w:rsid w:val="000A38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9</Pages>
  <Words>1921</Words>
  <Characters>10954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2020-10-17T01:32:00Z</cp:lastPrinted>
  <dcterms:created xsi:type="dcterms:W3CDTF">2020-09-29T06:50:00Z</dcterms:created>
  <dcterms:modified xsi:type="dcterms:W3CDTF">2020-10-17T05:08:00Z</dcterms:modified>
</cp:coreProperties>
</file>